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31" w:rsidRDefault="00791A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1A31" w:rsidRDefault="00791A31">
      <w:pPr>
        <w:pStyle w:val="ConsPlusNormal"/>
        <w:jc w:val="both"/>
        <w:outlineLvl w:val="0"/>
      </w:pPr>
    </w:p>
    <w:p w:rsidR="00791A31" w:rsidRDefault="00791A31">
      <w:pPr>
        <w:pStyle w:val="ConsPlusTitle"/>
        <w:jc w:val="center"/>
      </w:pPr>
      <w:r>
        <w:t>МИНИСТЕРСТВО ЗДРАВООХРАНЕНИЯ РОССИЙСКОЙ ФЕДЕРАЦИИ</w:t>
      </w:r>
    </w:p>
    <w:p w:rsidR="00791A31" w:rsidRDefault="00791A31">
      <w:pPr>
        <w:pStyle w:val="ConsPlusTitle"/>
        <w:jc w:val="center"/>
      </w:pPr>
    </w:p>
    <w:p w:rsidR="00791A31" w:rsidRDefault="00791A31">
      <w:pPr>
        <w:pStyle w:val="ConsPlusTitle"/>
        <w:jc w:val="center"/>
      </w:pPr>
      <w:r>
        <w:t>ПИСЬМО</w:t>
      </w:r>
    </w:p>
    <w:p w:rsidR="00791A31" w:rsidRDefault="00791A31">
      <w:pPr>
        <w:pStyle w:val="ConsPlusTitle"/>
        <w:jc w:val="center"/>
      </w:pPr>
      <w:r>
        <w:t>от 13 мая 2014 г. N 24-1-2036856</w:t>
      </w:r>
    </w:p>
    <w:p w:rsidR="00791A31" w:rsidRDefault="00791A31">
      <w:pPr>
        <w:pStyle w:val="ConsPlusNormal"/>
        <w:jc w:val="center"/>
      </w:pPr>
    </w:p>
    <w:p w:rsidR="00791A31" w:rsidRDefault="00791A31">
      <w:pPr>
        <w:pStyle w:val="ConsPlusNormal"/>
        <w:ind w:firstLine="540"/>
        <w:jc w:val="both"/>
      </w:pPr>
      <w:r>
        <w:t xml:space="preserve">Департамент охраны здоровья и санитарно-эпидемиологического благополучия человека Минздрава России, рассмотрев по компетенции обращение о необходимости лицензирования оказания услуги по дезинфектологии в случае, если данная услуга оказывается не в рамках оказания медицинской помощи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"Сколково")", сообщает.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 xml:space="preserve">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029-2001 (ОКВЭД) (КДЕС Ред. 1), введенным в действие постановлением Госстандарта России от 6 ноября 2001 г. N 454-ст (далее - ОКВЭД), вид деятельности 74.70.3 "Деятельность по проведению дезинфекционных, дезинсекционных и дератизационных работ", в том числе предоставление услуг по дезинфекции, дезинсекции и дератизации зданий и транспортных средств, предусматривается как часть </w:t>
      </w:r>
      <w:hyperlink r:id="rId7" w:history="1">
        <w:r>
          <w:rPr>
            <w:color w:val="0000FF"/>
          </w:rPr>
          <w:t>подкласса 74.70</w:t>
        </w:r>
      </w:hyperlink>
      <w:r>
        <w:t xml:space="preserve"> "Чистка и уборка производственных и жилых помещений, оборудования и транспортных средств" класса 74 "Предоставление прочих видов услуг" Раздела К "Операции с недвижимым имуществом, аренда и предоставление услуг", что,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 (далее - Федеральный закон N 99-ФЗ), не является лицензируемым видом деятельности.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>Однако, в соответствии с общепринятой терминологией, понятие "дезинфекция" включает в себя удаление или уничтожение возбудителей инфекционных (паразитарных) болезней в (на) объектах окружающей среды и рассматривается как один из способов предотвращения возникновения и распространения инфекционных заболеваний.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 xml:space="preserve">Таким образом, деятельность по проведению дезинфекционных работ должна рассматриваться в понятиях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30.03.1999 N 52-ФЗ "О санитарно-эпидемиологическом благополучии населения" (далее - Федеральный закон N 52-ФЗ) как санитарно-противоэпидемические (профилактические) мероприятия, а в понятиях Федерального закона от 21.11.2011 N 323-ФЗ "Об основах охраны здоровья граждан в Российской Федерации" (далее - Федеральный закон N 323-ФЗ) как профилактика инфекционных заболеваний.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>Необходимо учитывать также следующее.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>Федеральным законом N 323-ФЗ, регулирующим отношения, возникающие в сфере охраны здоровья граждан в Российской Федерации (далее - в сфере здравоохранения), даны определения основных понятий, а именно.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>Охрана здоровья граждан - система мер, в том числе санитарно-противоэпидемического (профилактического)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lastRenderedPageBreak/>
        <w:t>Профилактика - комплекс мероприятий, направленных на сохранение и укрепление здоровья и включающих в себя в том числе выявление причин и условий возникновения и развития заболеваний, а также направленных на устранение вредного влияния на здоровье человека факторов среды его обитания.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>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</w:t>
      </w:r>
    </w:p>
    <w:p w:rsidR="00791A31" w:rsidRDefault="00791A31">
      <w:pPr>
        <w:pStyle w:val="ConsPlusNormal"/>
        <w:spacing w:before="220"/>
        <w:ind w:firstLine="540"/>
        <w:jc w:val="both"/>
      </w:pPr>
      <w:r>
        <w:t xml:space="preserve">Таким образом, деятельность по проведению дезинфекционных работ, в том числе предоставление услуг по дезинфекции, может рассматриваться как деятельность в области охраны здоровья граждан и медицинская деятельность в понятиях Федерального закона N 323-ФЗ или </w:t>
      </w:r>
      <w:hyperlink r:id="rId10" w:history="1">
        <w:r>
          <w:rPr>
            <w:color w:val="0000FF"/>
          </w:rPr>
          <w:t>подкласс 85.1</w:t>
        </w:r>
      </w:hyperlink>
      <w:r>
        <w:t xml:space="preserve"> "Деятельность в области здравоохранения" в терминологии </w:t>
      </w:r>
      <w:hyperlink r:id="rId11" w:history="1">
        <w:r>
          <w:rPr>
            <w:color w:val="0000FF"/>
          </w:rPr>
          <w:t>ОКВЭД</w:t>
        </w:r>
      </w:hyperlink>
      <w:r>
        <w:t xml:space="preserve"> и,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деятельности", является лицензируемой.</w:t>
      </w:r>
    </w:p>
    <w:p w:rsidR="00791A31" w:rsidRDefault="00791A31">
      <w:pPr>
        <w:pStyle w:val="ConsPlusNormal"/>
        <w:ind w:firstLine="540"/>
        <w:jc w:val="both"/>
      </w:pPr>
    </w:p>
    <w:p w:rsidR="00791A31" w:rsidRDefault="00791A31">
      <w:pPr>
        <w:pStyle w:val="ConsPlusNormal"/>
        <w:jc w:val="right"/>
      </w:pPr>
      <w:r>
        <w:t>Директор Департамента</w:t>
      </w:r>
    </w:p>
    <w:p w:rsidR="00791A31" w:rsidRDefault="00791A31">
      <w:pPr>
        <w:pStyle w:val="ConsPlusNormal"/>
        <w:jc w:val="right"/>
      </w:pPr>
      <w:r>
        <w:t>М.П.ШЕВЫРЕВА</w:t>
      </w:r>
    </w:p>
    <w:p w:rsidR="00791A31" w:rsidRDefault="00791A31">
      <w:pPr>
        <w:pStyle w:val="ConsPlusNormal"/>
        <w:ind w:firstLine="540"/>
        <w:jc w:val="both"/>
      </w:pPr>
    </w:p>
    <w:p w:rsidR="00791A31" w:rsidRDefault="00791A31">
      <w:pPr>
        <w:pStyle w:val="ConsPlusNormal"/>
        <w:ind w:firstLine="540"/>
        <w:jc w:val="both"/>
      </w:pPr>
    </w:p>
    <w:p w:rsidR="00791A31" w:rsidRDefault="00791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E04" w:rsidRDefault="00B86E04"/>
    <w:sectPr w:rsidR="00B86E04" w:rsidSect="0080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A31"/>
    <w:rsid w:val="00791A31"/>
    <w:rsid w:val="00B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84932CEF84817C0FB644B35B4079067328B90761A95A1C6E6AC41E8E3EF48A1284CD997AF48AAw4f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884932CEF84817C0FB644B35B4079064388990771995A1C6E6AC41E8E3EF48A1284CD997AD4FA4w4f5K" TargetMode="External"/><Relationship Id="rId12" Type="http://schemas.openxmlformats.org/officeDocument/2006/relationships/hyperlink" Target="consultantplus://offline/ref=00884932CEF84817C0FB644B35B4079067328B90761A95A1C6E6AC41E8E3EF48A1284CD997AF49A7w4f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84932CEF84817C0FB644B35B4079064388990771995A1C6E6AC41E8E3EF48A1284CD997AF48A2w4f2K" TargetMode="External"/><Relationship Id="rId11" Type="http://schemas.openxmlformats.org/officeDocument/2006/relationships/hyperlink" Target="consultantplus://offline/ref=00884932CEF84817C0FB644B35B4079064388990771995A1C6E6AC41E8E3EF48A1284CD997AF48A2w4f2K" TargetMode="External"/><Relationship Id="rId5" Type="http://schemas.openxmlformats.org/officeDocument/2006/relationships/hyperlink" Target="consultantplus://offline/ref=00884932CEF84817C0FB644B35B4079067308F927B1F95A1C6E6AC41E8E3EF48A1284CD997AF49A3w4f1K" TargetMode="External"/><Relationship Id="rId10" Type="http://schemas.openxmlformats.org/officeDocument/2006/relationships/hyperlink" Target="consultantplus://offline/ref=00884932CEF84817C0FB644B35B4079064388990771995A1C6E6AC41E8E3EF48A1284CD997AD41A0w4f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884932CEF84817C0FB644B35B40790673183907E1F95A1C6E6AC41E8E3EF48A1284CD997AF48A1w4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yuferovaig</dc:creator>
  <cp:lastModifiedBy>yuferovaig</cp:lastModifiedBy>
  <cp:revision>1</cp:revision>
  <dcterms:created xsi:type="dcterms:W3CDTF">2017-11-28T10:31:00Z</dcterms:created>
  <dcterms:modified xsi:type="dcterms:W3CDTF">2017-11-28T10:32:00Z</dcterms:modified>
</cp:coreProperties>
</file>